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8D" w:rsidRDefault="007C18B4" w:rsidP="00C5128D">
      <w:pPr>
        <w:pBdr>
          <w:top w:val="dashDotStroked" w:sz="24" w:space="1" w:color="00B050"/>
          <w:left w:val="dashDotStroked" w:sz="24" w:space="4" w:color="00B050"/>
          <w:bottom w:val="dashDotStroked" w:sz="24" w:space="1" w:color="00B050"/>
          <w:right w:val="dashDotStroked" w:sz="24" w:space="4" w:color="00B050"/>
        </w:pBdr>
        <w:rPr>
          <w:rFonts w:ascii="Candara" w:hAnsi="Candara"/>
          <w:b/>
          <w:color w:val="FF0000"/>
          <w:sz w:val="28"/>
          <w:szCs w:val="28"/>
        </w:rPr>
      </w:pPr>
      <w:r>
        <w:rPr>
          <w:rFonts w:ascii="Candara" w:hAnsi="Candara"/>
          <w:b/>
          <w:noProof/>
          <w:color w:val="FF0000"/>
          <w:sz w:val="28"/>
          <w:szCs w:val="28"/>
        </w:rPr>
        <w:drawing>
          <wp:inline distT="0" distB="0" distL="0" distR="0">
            <wp:extent cx="1731264" cy="469392"/>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e_201_4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1264" cy="469392"/>
                    </a:xfrm>
                    <a:prstGeom prst="rect">
                      <a:avLst/>
                    </a:prstGeom>
                  </pic:spPr>
                </pic:pic>
              </a:graphicData>
            </a:graphic>
          </wp:inline>
        </w:drawing>
      </w:r>
    </w:p>
    <w:p w:rsidR="00A17845" w:rsidRPr="007C18B4" w:rsidRDefault="00DD3702" w:rsidP="00C5128D">
      <w:pPr>
        <w:pBdr>
          <w:top w:val="dashDotStroked" w:sz="24" w:space="1" w:color="00B050"/>
          <w:left w:val="dashDotStroked" w:sz="24" w:space="4" w:color="00B050"/>
          <w:bottom w:val="dashDotStroked" w:sz="24" w:space="1" w:color="00B050"/>
          <w:right w:val="dashDotStroked" w:sz="24" w:space="4" w:color="00B050"/>
        </w:pBdr>
        <w:jc w:val="center"/>
        <w:rPr>
          <w:rFonts w:ascii="Candara" w:hAnsi="Candara"/>
          <w:b/>
          <w:color w:val="C00000"/>
          <w:sz w:val="28"/>
          <w:szCs w:val="28"/>
        </w:rPr>
      </w:pPr>
      <w:r w:rsidRPr="007C18B4">
        <w:rPr>
          <w:rFonts w:ascii="Candara" w:hAnsi="Candara"/>
          <w:b/>
          <w:color w:val="C00000"/>
          <w:sz w:val="28"/>
          <w:szCs w:val="28"/>
        </w:rPr>
        <w:t>GRANT WRITING WORKSHOP MODULES</w:t>
      </w:r>
    </w:p>
    <w:p w:rsidR="00DD3702" w:rsidRPr="007C18B4" w:rsidRDefault="00ED388C" w:rsidP="00C56D3B">
      <w:pPr>
        <w:pBdr>
          <w:top w:val="dashDotStroked" w:sz="24" w:space="1" w:color="00B050"/>
          <w:left w:val="dashDotStroked" w:sz="24" w:space="4" w:color="00B050"/>
          <w:bottom w:val="dashDotStroked" w:sz="24" w:space="1" w:color="00B050"/>
          <w:right w:val="dashDotStroked" w:sz="24" w:space="4" w:color="00B050"/>
        </w:pBdr>
        <w:jc w:val="center"/>
        <w:rPr>
          <w:rFonts w:ascii="Candara" w:hAnsi="Candara"/>
          <w:b/>
          <w:color w:val="C00000"/>
          <w:sz w:val="28"/>
          <w:szCs w:val="28"/>
        </w:rPr>
      </w:pPr>
      <w:r w:rsidRPr="007C18B4">
        <w:rPr>
          <w:rFonts w:ascii="Candara" w:hAnsi="Candara"/>
          <w:b/>
          <w:color w:val="C00000"/>
          <w:sz w:val="28"/>
          <w:szCs w:val="28"/>
        </w:rPr>
        <w:t>APRIL 10</w:t>
      </w:r>
      <w:r w:rsidRPr="007C18B4">
        <w:rPr>
          <w:rFonts w:ascii="Candara" w:hAnsi="Candara"/>
          <w:b/>
          <w:color w:val="C00000"/>
          <w:sz w:val="28"/>
          <w:szCs w:val="28"/>
          <w:vertAlign w:val="superscript"/>
        </w:rPr>
        <w:t>th</w:t>
      </w:r>
      <w:r w:rsidRPr="007C18B4">
        <w:rPr>
          <w:rFonts w:ascii="Candara" w:hAnsi="Candara"/>
          <w:b/>
          <w:color w:val="C00000"/>
          <w:sz w:val="28"/>
          <w:szCs w:val="28"/>
        </w:rPr>
        <w:t xml:space="preserve"> and 11</w:t>
      </w:r>
      <w:r w:rsidRPr="007C18B4">
        <w:rPr>
          <w:rFonts w:ascii="Candara" w:hAnsi="Candara"/>
          <w:b/>
          <w:color w:val="C00000"/>
          <w:sz w:val="28"/>
          <w:szCs w:val="28"/>
          <w:vertAlign w:val="superscript"/>
        </w:rPr>
        <w:t>th</w:t>
      </w:r>
      <w:r w:rsidRPr="007C18B4">
        <w:rPr>
          <w:rFonts w:ascii="Candara" w:hAnsi="Candara"/>
          <w:b/>
          <w:color w:val="C00000"/>
          <w:sz w:val="28"/>
          <w:szCs w:val="28"/>
        </w:rPr>
        <w:t xml:space="preserve"> 2013</w:t>
      </w:r>
    </w:p>
    <w:p w:rsidR="00DD3702" w:rsidRDefault="00DD3702"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sz w:val="28"/>
          <w:szCs w:val="28"/>
        </w:rPr>
      </w:pPr>
    </w:p>
    <w:p w:rsidR="00DD3702" w:rsidRDefault="00DD3702"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Dr. Marjorie Piechowski has presented grant workshops at dozens of universities over the last 25 years.   As an experienced research administrator at three large Midwest universities, she has mentored new tenure track faculty in establishing their research careers and senior faculty in organizing, editing and writing complex, collaborative interdisciplinary proposals.  You may sign up for one or more of the modules on either campus to accommodate your schedule.</w:t>
      </w:r>
    </w:p>
    <w:p w:rsidR="00DD3702" w:rsidRDefault="00DD3702"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D388C"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b/>
          <w:i/>
        </w:rPr>
        <w:t>April 10, 2013</w:t>
      </w:r>
      <w:r w:rsidR="00DD3702" w:rsidRPr="00C56D3B">
        <w:rPr>
          <w:rFonts w:ascii="Candara" w:hAnsi="Candara"/>
          <w:b/>
          <w:i/>
        </w:rPr>
        <w:t xml:space="preserve"> – Main Campus</w:t>
      </w:r>
      <w:r w:rsidR="00E06E07">
        <w:rPr>
          <w:rFonts w:ascii="Candara" w:hAnsi="Candara"/>
          <w:b/>
          <w:i/>
        </w:rPr>
        <w:t xml:space="preserve"> (</w:t>
      </w:r>
      <w:proofErr w:type="spellStart"/>
      <w:r w:rsidR="00E06E07">
        <w:rPr>
          <w:rFonts w:ascii="Candara" w:hAnsi="Candara"/>
          <w:b/>
          <w:i/>
        </w:rPr>
        <w:t>Shusterman</w:t>
      </w:r>
      <w:proofErr w:type="spellEnd"/>
      <w:r w:rsidR="00E06E07">
        <w:rPr>
          <w:rFonts w:ascii="Candara" w:hAnsi="Candara"/>
          <w:b/>
          <w:i/>
        </w:rPr>
        <w:t xml:space="preserve"> Hall</w:t>
      </w:r>
      <w:r w:rsidR="00D87976">
        <w:rPr>
          <w:rFonts w:ascii="Candara" w:hAnsi="Candara"/>
          <w:b/>
          <w:i/>
        </w:rPr>
        <w:t>)</w:t>
      </w:r>
      <w:r w:rsidR="00DD3702" w:rsidRPr="00C56D3B">
        <w:rPr>
          <w:rFonts w:ascii="Candara" w:hAnsi="Candara"/>
          <w:b/>
          <w:i/>
        </w:rPr>
        <w:t>:</w:t>
      </w:r>
      <w:r w:rsidR="00E718E5" w:rsidRPr="00E718E5">
        <w:rPr>
          <w:rFonts w:ascii="Candara" w:hAnsi="Candara"/>
        </w:rPr>
        <w:t xml:space="preserve"> </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 xml:space="preserve">8:30 </w:t>
      </w:r>
      <w:proofErr w:type="gramStart"/>
      <w:r>
        <w:rPr>
          <w:rFonts w:ascii="Candara" w:hAnsi="Candara"/>
        </w:rPr>
        <w:t>am</w:t>
      </w:r>
      <w:proofErr w:type="gramEnd"/>
      <w:r>
        <w:rPr>
          <w:rFonts w:ascii="Candara" w:hAnsi="Candara"/>
        </w:rPr>
        <w:t xml:space="preserve"> – 10:30 am</w:t>
      </w:r>
      <w:r>
        <w:rPr>
          <w:rFonts w:ascii="Candara" w:hAnsi="Candara"/>
        </w:rPr>
        <w:tab/>
      </w:r>
      <w:r>
        <w:rPr>
          <w:rFonts w:ascii="Candara" w:hAnsi="Candara"/>
        </w:rPr>
        <w:tab/>
        <w:t>Effective Proposal Writing Basics (for new faculty and graduate students)</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10:30 am – 12:30 noon</w:t>
      </w:r>
      <w:r>
        <w:rPr>
          <w:rFonts w:ascii="Candara" w:hAnsi="Candara"/>
        </w:rPr>
        <w:tab/>
        <w:t>NSF and NIH Differences and Similarities:  Which is Right for You?</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1:00 pm – 3:00 pm</w:t>
      </w:r>
      <w:r>
        <w:rPr>
          <w:rFonts w:ascii="Candara" w:hAnsi="Candara"/>
        </w:rPr>
        <w:tab/>
      </w:r>
      <w:r>
        <w:rPr>
          <w:rFonts w:ascii="Candara" w:hAnsi="Candara"/>
        </w:rPr>
        <w:tab/>
        <w:t>Revising and Resubmitting Unfunded Proposals:  How to Decide,</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ab/>
      </w:r>
      <w:r>
        <w:rPr>
          <w:rFonts w:ascii="Candara" w:hAnsi="Candara"/>
        </w:rPr>
        <w:tab/>
      </w:r>
      <w:r>
        <w:rPr>
          <w:rFonts w:ascii="Candara" w:hAnsi="Candara"/>
        </w:rPr>
        <w:tab/>
      </w:r>
      <w:r>
        <w:rPr>
          <w:rFonts w:ascii="Candara" w:hAnsi="Candara"/>
        </w:rPr>
        <w:tab/>
        <w:t>How to Increase Your Chances for Success</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Pr="001E7CE1"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3:00 pm – 5:00 pm</w:t>
      </w:r>
      <w:r>
        <w:rPr>
          <w:rFonts w:ascii="Candara" w:hAnsi="Candara"/>
        </w:rPr>
        <w:tab/>
      </w:r>
      <w:r>
        <w:rPr>
          <w:rFonts w:ascii="Candara" w:hAnsi="Candara"/>
        </w:rPr>
        <w:tab/>
      </w:r>
      <w:r w:rsidRPr="00962FF3">
        <w:rPr>
          <w:rFonts w:ascii="Candara" w:hAnsi="Candara"/>
        </w:rPr>
        <w:t>Grant Writing Strategies and Sources for Humanities and Social Sciences</w:t>
      </w:r>
      <w:r w:rsidRPr="001E7CE1">
        <w:rPr>
          <w:rFonts w:ascii="Candara" w:hAnsi="Candara"/>
        </w:rPr>
        <w:t xml:space="preserve"> </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Pr="00FD163E"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i/>
        </w:rPr>
      </w:pPr>
      <w:r>
        <w:rPr>
          <w:rFonts w:ascii="Candara" w:hAnsi="Candara"/>
          <w:b/>
          <w:i/>
        </w:rPr>
        <w:t>April 11</w:t>
      </w:r>
      <w:r w:rsidRPr="00740DA4">
        <w:rPr>
          <w:rFonts w:ascii="Candara" w:hAnsi="Candara"/>
          <w:b/>
          <w:i/>
          <w:vertAlign w:val="superscript"/>
        </w:rPr>
        <w:t>th</w:t>
      </w:r>
      <w:r>
        <w:rPr>
          <w:rFonts w:ascii="Candara" w:hAnsi="Candara"/>
          <w:b/>
          <w:i/>
        </w:rPr>
        <w:t>, 2013</w:t>
      </w:r>
      <w:r w:rsidRPr="00FD163E">
        <w:rPr>
          <w:rFonts w:ascii="Candara" w:hAnsi="Candara"/>
          <w:b/>
          <w:i/>
        </w:rPr>
        <w:t xml:space="preserve"> – Healt</w:t>
      </w:r>
      <w:r>
        <w:rPr>
          <w:rFonts w:ascii="Candara" w:hAnsi="Candara"/>
          <w:b/>
          <w:i/>
        </w:rPr>
        <w:t>h Science Campus (SFC Rm. 313)</w:t>
      </w:r>
      <w:r w:rsidRPr="00FD163E">
        <w:rPr>
          <w:rFonts w:ascii="Candara" w:hAnsi="Candara"/>
          <w:b/>
          <w:i/>
        </w:rPr>
        <w:t>:</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 xml:space="preserve">8:30 </w:t>
      </w:r>
      <w:proofErr w:type="gramStart"/>
      <w:r>
        <w:rPr>
          <w:rFonts w:ascii="Candara" w:hAnsi="Candara"/>
        </w:rPr>
        <w:t>am</w:t>
      </w:r>
      <w:proofErr w:type="gramEnd"/>
      <w:r>
        <w:rPr>
          <w:rFonts w:ascii="Candara" w:hAnsi="Candara"/>
        </w:rPr>
        <w:t xml:space="preserve"> – 10:30 am</w:t>
      </w:r>
      <w:r>
        <w:rPr>
          <w:rFonts w:ascii="Candara" w:hAnsi="Candara"/>
        </w:rPr>
        <w:tab/>
      </w:r>
      <w:r>
        <w:rPr>
          <w:rFonts w:ascii="Candara" w:hAnsi="Candara"/>
        </w:rPr>
        <w:tab/>
        <w:t>NSF and NIH Differences and Similarities:  Which is Right for You?</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10:30 – 12:30 noon</w:t>
      </w:r>
      <w:r>
        <w:rPr>
          <w:rFonts w:ascii="Candara" w:hAnsi="Candara"/>
        </w:rPr>
        <w:tab/>
      </w:r>
      <w:r>
        <w:rPr>
          <w:rFonts w:ascii="Candara" w:hAnsi="Candara"/>
        </w:rPr>
        <w:tab/>
        <w:t>Revising and Resubmitting Unfunded Proposals: How to Decide,</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ab/>
      </w:r>
      <w:r>
        <w:rPr>
          <w:rFonts w:ascii="Candara" w:hAnsi="Candara"/>
        </w:rPr>
        <w:tab/>
      </w:r>
      <w:r>
        <w:rPr>
          <w:rFonts w:ascii="Candara" w:hAnsi="Candara"/>
        </w:rPr>
        <w:tab/>
      </w:r>
      <w:r>
        <w:rPr>
          <w:rFonts w:ascii="Candara" w:hAnsi="Candara"/>
        </w:rPr>
        <w:tab/>
        <w:t>How to Increase Your Chances for Success</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1:00 pm – 3:00 pm</w:t>
      </w:r>
      <w:r>
        <w:rPr>
          <w:rFonts w:ascii="Candara" w:hAnsi="Candara"/>
        </w:rPr>
        <w:tab/>
      </w:r>
      <w:r>
        <w:rPr>
          <w:rFonts w:ascii="Candara" w:hAnsi="Candara"/>
        </w:rPr>
        <w:tab/>
      </w:r>
      <w:r w:rsidRPr="00962FF3">
        <w:rPr>
          <w:rFonts w:ascii="Candara" w:hAnsi="Candara"/>
        </w:rPr>
        <w:t xml:space="preserve">Abstracts, Letters of Intent, Concept Papers, Preliminary Proposals and White </w:t>
      </w:r>
      <w:r w:rsidRPr="00962FF3">
        <w:rPr>
          <w:rFonts w:ascii="Candara" w:hAnsi="Candara"/>
        </w:rPr>
        <w:tab/>
      </w:r>
      <w:r w:rsidRPr="00962FF3">
        <w:rPr>
          <w:rFonts w:ascii="Candara" w:hAnsi="Candara"/>
        </w:rPr>
        <w:tab/>
      </w:r>
      <w:r w:rsidRPr="00962FF3">
        <w:rPr>
          <w:rFonts w:ascii="Candara" w:hAnsi="Candara"/>
        </w:rPr>
        <w:tab/>
      </w:r>
      <w:r w:rsidRPr="00962FF3">
        <w:rPr>
          <w:rFonts w:ascii="Candara" w:hAnsi="Candara"/>
        </w:rPr>
        <w:tab/>
      </w:r>
      <w:r w:rsidRPr="00962FF3">
        <w:rPr>
          <w:rFonts w:ascii="Candara" w:hAnsi="Candara"/>
        </w:rPr>
        <w:tab/>
        <w:t xml:space="preserve">Papers:  Their </w:t>
      </w:r>
      <w:r>
        <w:rPr>
          <w:rFonts w:ascii="Candara" w:hAnsi="Candara"/>
        </w:rPr>
        <w:t>R</w:t>
      </w:r>
      <w:r w:rsidRPr="00962FF3">
        <w:rPr>
          <w:rFonts w:ascii="Candara" w:hAnsi="Candara"/>
        </w:rPr>
        <w:t>ole and Purpose in the Grant World</w:t>
      </w: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E718E5" w:rsidRDefault="00E718E5"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r>
        <w:rPr>
          <w:rFonts w:ascii="Candara" w:hAnsi="Candara"/>
        </w:rPr>
        <w:t>3:00 pm – 5:00 pm</w:t>
      </w:r>
      <w:r>
        <w:rPr>
          <w:rFonts w:ascii="Candara" w:hAnsi="Candara"/>
        </w:rPr>
        <w:tab/>
      </w:r>
      <w:r>
        <w:rPr>
          <w:rFonts w:ascii="Candara" w:hAnsi="Candara"/>
        </w:rPr>
        <w:tab/>
        <w:t>Effective Proposal Writing Basics (for new faculty and graduate students)</w:t>
      </w:r>
    </w:p>
    <w:p w:rsidR="007B0D9B" w:rsidRDefault="007B0D9B" w:rsidP="00E718E5">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FD163E" w:rsidRDefault="00FD163E"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p>
    <w:p w:rsidR="00FD163E" w:rsidRPr="001D2D28" w:rsidRDefault="00FD163E"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color w:val="C00000"/>
        </w:rPr>
      </w:pPr>
      <w:r w:rsidRPr="001D2D28">
        <w:rPr>
          <w:rFonts w:ascii="Candara" w:hAnsi="Candara"/>
          <w:color w:val="C00000"/>
        </w:rPr>
        <w:t>Please sign up for one or more modules with Elaine Willis-Stemley</w:t>
      </w:r>
    </w:p>
    <w:p w:rsidR="00FD163E" w:rsidRPr="001D2D28" w:rsidRDefault="00FD163E"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color w:val="C00000"/>
        </w:rPr>
      </w:pPr>
      <w:r w:rsidRPr="001D2D28">
        <w:rPr>
          <w:rFonts w:ascii="Candara" w:hAnsi="Candara"/>
          <w:color w:val="C00000"/>
        </w:rPr>
        <w:t xml:space="preserve">Email: </w:t>
      </w:r>
      <w:hyperlink r:id="rId7" w:history="1">
        <w:r w:rsidRPr="001D2D28">
          <w:rPr>
            <w:rStyle w:val="Hyperlink"/>
            <w:rFonts w:ascii="Candara" w:hAnsi="Candara"/>
            <w:color w:val="C00000"/>
          </w:rPr>
          <w:t>willstem@temple.edu</w:t>
        </w:r>
      </w:hyperlink>
      <w:r w:rsidR="00AB17D9" w:rsidRPr="001D2D28">
        <w:rPr>
          <w:rFonts w:ascii="Candara" w:hAnsi="Candara"/>
          <w:color w:val="C00000"/>
        </w:rPr>
        <w:t>.    Phone: (215) 204-6938</w:t>
      </w:r>
    </w:p>
    <w:p w:rsidR="00FD163E" w:rsidRPr="001D2D28" w:rsidRDefault="00FD163E"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color w:val="C00000"/>
        </w:rPr>
      </w:pPr>
    </w:p>
    <w:p w:rsidR="00FD163E" w:rsidRPr="00E66586" w:rsidRDefault="004F45BB"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b/>
        </w:rPr>
      </w:pPr>
      <w:r w:rsidRPr="00E66586">
        <w:rPr>
          <w:rFonts w:ascii="Candara" w:hAnsi="Candara"/>
          <w:b/>
        </w:rPr>
        <w:t>Presenter’s Background:</w:t>
      </w:r>
    </w:p>
    <w:p w:rsidR="007B0D9B" w:rsidRPr="00DD3702" w:rsidRDefault="004F45BB" w:rsidP="00C56D3B">
      <w:pPr>
        <w:pBdr>
          <w:top w:val="dashDotStroked" w:sz="24" w:space="1" w:color="00B050"/>
          <w:left w:val="dashDotStroked" w:sz="24" w:space="4" w:color="00B050"/>
          <w:bottom w:val="dashDotStroked" w:sz="24" w:space="1" w:color="00B050"/>
          <w:right w:val="dashDotStroked" w:sz="24" w:space="4" w:color="00B050"/>
        </w:pBdr>
        <w:jc w:val="both"/>
        <w:rPr>
          <w:rFonts w:ascii="Candara" w:hAnsi="Candara"/>
        </w:rPr>
      </w:pPr>
      <w:bookmarkStart w:id="0" w:name="_GoBack"/>
      <w:bookmarkEnd w:id="0"/>
      <w:r>
        <w:rPr>
          <w:rFonts w:ascii="Candara" w:hAnsi="Candara"/>
        </w:rPr>
        <w:t>Dr. Marjorie Piechowski, Director of Research Support in the College of Engineering and Applied Science at the University of Wisconsin-Milwaukee, has over 25 years of experience in grant development and research administration at Marquette University, DePaul University, and the University of Wisconsin-Milwaukee.  Nationally recognized for her expertise in research administration and grant development, she has made over 80 invited presentations at regional, national and international research administration meetings.  Her grant writing clients include over 50 corporations, non-profit organizations, universities</w:t>
      </w:r>
      <w:r w:rsidR="00E66586">
        <w:rPr>
          <w:rFonts w:ascii="Candara" w:hAnsi="Candara"/>
        </w:rPr>
        <w:t>, municipalities,</w:t>
      </w:r>
      <w:r w:rsidR="00B460DB">
        <w:rPr>
          <w:rFonts w:ascii="Candara" w:hAnsi="Candara"/>
        </w:rPr>
        <w:t xml:space="preserve"> and government agencies.</w:t>
      </w:r>
      <w:r w:rsidR="00E66586">
        <w:rPr>
          <w:rFonts w:ascii="Candara" w:hAnsi="Candara"/>
        </w:rPr>
        <w:t xml:space="preserve">  She holds a B.A. and M.A. in English from Marquette University and a Ph.D. in English from the University of Wisconsin-Milwaukee.</w:t>
      </w:r>
    </w:p>
    <w:sectPr w:rsidR="007B0D9B" w:rsidRPr="00DD3702" w:rsidSect="00610F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702"/>
    <w:rsid w:val="000A3DD1"/>
    <w:rsid w:val="001B5C32"/>
    <w:rsid w:val="001C4A1F"/>
    <w:rsid w:val="001D2D28"/>
    <w:rsid w:val="004D7FA8"/>
    <w:rsid w:val="004F45BB"/>
    <w:rsid w:val="00610F0E"/>
    <w:rsid w:val="00741C17"/>
    <w:rsid w:val="007B0D9B"/>
    <w:rsid w:val="007C18B4"/>
    <w:rsid w:val="007E464F"/>
    <w:rsid w:val="008A41F2"/>
    <w:rsid w:val="00A17845"/>
    <w:rsid w:val="00AB17D9"/>
    <w:rsid w:val="00AE6CB3"/>
    <w:rsid w:val="00B460DB"/>
    <w:rsid w:val="00C5128D"/>
    <w:rsid w:val="00C56D3B"/>
    <w:rsid w:val="00D87976"/>
    <w:rsid w:val="00DD3702"/>
    <w:rsid w:val="00E06E07"/>
    <w:rsid w:val="00E66586"/>
    <w:rsid w:val="00E718E5"/>
    <w:rsid w:val="00ED388C"/>
    <w:rsid w:val="00FB2310"/>
    <w:rsid w:val="00FD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63E"/>
    <w:rPr>
      <w:color w:val="0000FF" w:themeColor="hyperlink"/>
      <w:u w:val="single"/>
    </w:rPr>
  </w:style>
  <w:style w:type="paragraph" w:styleId="BalloonText">
    <w:name w:val="Balloon Text"/>
    <w:basedOn w:val="Normal"/>
    <w:link w:val="BalloonTextChar"/>
    <w:rsid w:val="007C18B4"/>
    <w:rPr>
      <w:rFonts w:ascii="Tahoma" w:hAnsi="Tahoma" w:cs="Tahoma"/>
      <w:sz w:val="16"/>
      <w:szCs w:val="16"/>
    </w:rPr>
  </w:style>
  <w:style w:type="character" w:customStyle="1" w:styleId="BalloonTextChar">
    <w:name w:val="Balloon Text Char"/>
    <w:basedOn w:val="DefaultParagraphFont"/>
    <w:link w:val="BalloonText"/>
    <w:rsid w:val="007C1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63E"/>
    <w:rPr>
      <w:color w:val="0000FF" w:themeColor="hyperlink"/>
      <w:u w:val="single"/>
    </w:rPr>
  </w:style>
  <w:style w:type="paragraph" w:styleId="BalloonText">
    <w:name w:val="Balloon Text"/>
    <w:basedOn w:val="Normal"/>
    <w:link w:val="BalloonTextChar"/>
    <w:rsid w:val="007C18B4"/>
    <w:rPr>
      <w:rFonts w:ascii="Tahoma" w:hAnsi="Tahoma" w:cs="Tahoma"/>
      <w:sz w:val="16"/>
      <w:szCs w:val="16"/>
    </w:rPr>
  </w:style>
  <w:style w:type="character" w:customStyle="1" w:styleId="BalloonTextChar">
    <w:name w:val="Balloon Text Char"/>
    <w:basedOn w:val="DefaultParagraphFont"/>
    <w:link w:val="BalloonText"/>
    <w:rsid w:val="007C1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illstem@templ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50A7-423A-46FA-B9F3-48A2C36E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347</Words>
  <Characters>2133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Willis-Stemley</dc:creator>
  <cp:keywords/>
  <dc:description/>
  <cp:lastModifiedBy>Administrator</cp:lastModifiedBy>
  <cp:revision>22</cp:revision>
  <cp:lastPrinted>2012-02-29T16:01:00Z</cp:lastPrinted>
  <dcterms:created xsi:type="dcterms:W3CDTF">2012-02-29T15:19:00Z</dcterms:created>
  <dcterms:modified xsi:type="dcterms:W3CDTF">2013-03-27T16:38:00Z</dcterms:modified>
</cp:coreProperties>
</file>