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58" w:rsidRDefault="00BB7A9E" w:rsidP="00C56D3B">
      <w:pPr>
        <w:pBdr>
          <w:top w:val="dashDotStroked" w:sz="24" w:space="1" w:color="00B050"/>
          <w:left w:val="dashDotStroked" w:sz="24" w:space="4" w:color="00B050"/>
          <w:bottom w:val="dashDotStroked" w:sz="24" w:space="1" w:color="00B050"/>
          <w:right w:val="dashDotStroked" w:sz="24" w:space="4" w:color="00B050"/>
        </w:pBdr>
        <w:jc w:val="center"/>
        <w:rPr>
          <w:rFonts w:ascii="Candara" w:hAnsi="Candara"/>
          <w:b/>
          <w:color w:val="00B050"/>
          <w:sz w:val="28"/>
          <w:szCs w:val="28"/>
        </w:rPr>
      </w:pPr>
      <w:r>
        <w:rPr>
          <w:rFonts w:ascii="Candara" w:hAnsi="Candara"/>
          <w:b/>
          <w:color w:val="00B050"/>
          <w:sz w:val="28"/>
          <w:szCs w:val="28"/>
        </w:rPr>
        <w:t>EXPORT CONTROLS TRAINING</w:t>
      </w:r>
    </w:p>
    <w:p w:rsidR="000E4D6B" w:rsidRPr="00C56D3B" w:rsidRDefault="000E4D6B" w:rsidP="00C56D3B">
      <w:pPr>
        <w:pBdr>
          <w:top w:val="dashDotStroked" w:sz="24" w:space="1" w:color="00B050"/>
          <w:left w:val="dashDotStroked" w:sz="24" w:space="4" w:color="00B050"/>
          <w:bottom w:val="dashDotStroked" w:sz="24" w:space="1" w:color="00B050"/>
          <w:right w:val="dashDotStroked" w:sz="24" w:space="4" w:color="00B050"/>
        </w:pBdr>
        <w:jc w:val="center"/>
        <w:rPr>
          <w:rFonts w:ascii="Candara" w:hAnsi="Candara"/>
          <w:b/>
          <w:color w:val="00B050"/>
          <w:sz w:val="28"/>
          <w:szCs w:val="28"/>
        </w:rPr>
      </w:pPr>
    </w:p>
    <w:p w:rsidR="00411058" w:rsidRPr="00C56D3B" w:rsidRDefault="00411058" w:rsidP="00C56D3B">
      <w:pPr>
        <w:pBdr>
          <w:top w:val="dashDotStroked" w:sz="24" w:space="1" w:color="00B050"/>
          <w:left w:val="dashDotStroked" w:sz="24" w:space="4" w:color="00B050"/>
          <w:bottom w:val="dashDotStroked" w:sz="24" w:space="1" w:color="00B050"/>
          <w:right w:val="dashDotStroked" w:sz="24" w:space="4" w:color="00B050"/>
        </w:pBdr>
        <w:jc w:val="center"/>
        <w:rPr>
          <w:rFonts w:ascii="Candara" w:hAnsi="Candara"/>
          <w:b/>
          <w:color w:val="00B050"/>
          <w:sz w:val="28"/>
          <w:szCs w:val="28"/>
        </w:rPr>
      </w:pPr>
      <w:r>
        <w:rPr>
          <w:rFonts w:ascii="Candara" w:hAnsi="Candara"/>
          <w:b/>
          <w:color w:val="00B050"/>
          <w:sz w:val="28"/>
          <w:szCs w:val="28"/>
        </w:rPr>
        <w:t xml:space="preserve">APRIL </w:t>
      </w:r>
      <w:r w:rsidR="00BB7A9E">
        <w:rPr>
          <w:rFonts w:ascii="Candara" w:hAnsi="Candara"/>
          <w:b/>
          <w:color w:val="00B050"/>
          <w:sz w:val="28"/>
          <w:szCs w:val="28"/>
        </w:rPr>
        <w:t>8</w:t>
      </w:r>
      <w:r w:rsidRPr="001E7CE1">
        <w:rPr>
          <w:rFonts w:ascii="Candara" w:hAnsi="Candara"/>
          <w:b/>
          <w:color w:val="00B050"/>
          <w:sz w:val="28"/>
          <w:szCs w:val="28"/>
          <w:vertAlign w:val="superscript"/>
        </w:rPr>
        <w:t>TH</w:t>
      </w:r>
      <w:r>
        <w:rPr>
          <w:rFonts w:ascii="Candara" w:hAnsi="Candara"/>
          <w:b/>
          <w:color w:val="00B050"/>
          <w:sz w:val="28"/>
          <w:szCs w:val="28"/>
        </w:rPr>
        <w:t xml:space="preserve"> AND </w:t>
      </w:r>
      <w:r w:rsidR="00BB7A9E">
        <w:rPr>
          <w:rFonts w:ascii="Candara" w:hAnsi="Candara"/>
          <w:b/>
          <w:color w:val="00B050"/>
          <w:sz w:val="28"/>
          <w:szCs w:val="28"/>
        </w:rPr>
        <w:t>9</w:t>
      </w:r>
      <w:r w:rsidRPr="001E7CE1">
        <w:rPr>
          <w:rFonts w:ascii="Candara" w:hAnsi="Candara"/>
          <w:b/>
          <w:color w:val="00B050"/>
          <w:sz w:val="28"/>
          <w:szCs w:val="28"/>
          <w:vertAlign w:val="superscript"/>
        </w:rPr>
        <w:t>TH</w:t>
      </w:r>
      <w:r>
        <w:rPr>
          <w:rFonts w:ascii="Candara" w:hAnsi="Candara"/>
          <w:b/>
          <w:color w:val="00B050"/>
          <w:sz w:val="28"/>
          <w:szCs w:val="28"/>
        </w:rPr>
        <w:t xml:space="preserve"> </w:t>
      </w:r>
      <w:r w:rsidRPr="00C56D3B">
        <w:rPr>
          <w:rFonts w:ascii="Candara" w:hAnsi="Candara"/>
          <w:b/>
          <w:color w:val="00B050"/>
          <w:sz w:val="28"/>
          <w:szCs w:val="28"/>
        </w:rPr>
        <w:t>201</w:t>
      </w:r>
      <w:r>
        <w:rPr>
          <w:rFonts w:ascii="Candara" w:hAnsi="Candara"/>
          <w:b/>
          <w:color w:val="00B050"/>
          <w:sz w:val="28"/>
          <w:szCs w:val="28"/>
        </w:rPr>
        <w:t>3</w:t>
      </w:r>
    </w:p>
    <w:p w:rsidR="00411058" w:rsidRDefault="00411058"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sz w:val="28"/>
          <w:szCs w:val="28"/>
        </w:rPr>
      </w:pPr>
    </w:p>
    <w:p w:rsidR="00904621" w:rsidRDefault="00904621"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963828" w:rsidRPr="00963828" w:rsidRDefault="00963828" w:rsidP="00963828">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sidRPr="00963828">
        <w:rPr>
          <w:rFonts w:ascii="Candara" w:hAnsi="Candara"/>
        </w:rPr>
        <w:t xml:space="preserve">Temple University has engaged </w:t>
      </w:r>
      <w:r w:rsidR="00330DC4">
        <w:rPr>
          <w:rFonts w:ascii="Candara" w:hAnsi="Candara"/>
        </w:rPr>
        <w:t xml:space="preserve">an outside consultant to help </w:t>
      </w:r>
      <w:r w:rsidRPr="00963828">
        <w:rPr>
          <w:rFonts w:ascii="Candara" w:hAnsi="Candara"/>
        </w:rPr>
        <w:t xml:space="preserve">conduct an audit of the University's compliance with federal export control regulations in its research laboratories. The consultant, Charles Palmer, of Export Compliance Solutions, will be on campus April 8 and 9 to assess Temple's export compliance risk </w:t>
      </w:r>
      <w:r w:rsidR="00330DC4">
        <w:rPr>
          <w:rFonts w:ascii="Candara" w:hAnsi="Candara"/>
        </w:rPr>
        <w:t xml:space="preserve">and to offer training to help </w:t>
      </w:r>
      <w:r w:rsidRPr="00963828">
        <w:rPr>
          <w:rFonts w:ascii="Candara" w:hAnsi="Candara"/>
        </w:rPr>
        <w:t>develop and maintain a robust compliance program. This is a proactive effort on the p</w:t>
      </w:r>
      <w:r w:rsidR="00330DC4">
        <w:rPr>
          <w:rFonts w:ascii="Candara" w:hAnsi="Candara"/>
        </w:rPr>
        <w:t>art of the University to</w:t>
      </w:r>
      <w:r w:rsidRPr="00963828">
        <w:rPr>
          <w:rFonts w:ascii="Candara" w:hAnsi="Candara"/>
        </w:rPr>
        <w:t xml:space="preserve"> review process/proce</w:t>
      </w:r>
      <w:r w:rsidR="00327285">
        <w:rPr>
          <w:rFonts w:ascii="Candara" w:hAnsi="Candara"/>
        </w:rPr>
        <w:t xml:space="preserve">dures/activities as part of its </w:t>
      </w:r>
      <w:r w:rsidRPr="00963828">
        <w:rPr>
          <w:rFonts w:ascii="Candara" w:hAnsi="Candara"/>
        </w:rPr>
        <w:t>overall due diligence with federal regulations.</w:t>
      </w:r>
    </w:p>
    <w:p w:rsidR="00963828" w:rsidRPr="00963828" w:rsidRDefault="00963828" w:rsidP="00963828">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sidRPr="00963828">
        <w:rPr>
          <w:rFonts w:ascii="Candara" w:hAnsi="Candara"/>
        </w:rPr>
        <w:t xml:space="preserve"> </w:t>
      </w:r>
    </w:p>
    <w:p w:rsidR="00963828" w:rsidRDefault="00963828" w:rsidP="00963828">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Pr>
          <w:rFonts w:ascii="Candara" w:hAnsi="Candara"/>
        </w:rPr>
        <w:t>E</w:t>
      </w:r>
      <w:r w:rsidRPr="00963828">
        <w:rPr>
          <w:rFonts w:ascii="Candara" w:hAnsi="Candara"/>
        </w:rPr>
        <w:t xml:space="preserve">xport controls involve </w:t>
      </w:r>
      <w:r w:rsidRPr="00963828">
        <w:rPr>
          <w:rFonts w:ascii="Candara" w:hAnsi="Candara"/>
          <w:b/>
          <w:i/>
        </w:rPr>
        <w:t>actual exports</w:t>
      </w:r>
      <w:r w:rsidRPr="00963828">
        <w:rPr>
          <w:rFonts w:ascii="Candara" w:hAnsi="Candara"/>
        </w:rPr>
        <w:t xml:space="preserve">, the transfer of specific physical items and information and the provision of specific services to persons and entities outside the U.S., and </w:t>
      </w:r>
      <w:r w:rsidRPr="00963828">
        <w:rPr>
          <w:rFonts w:ascii="Candara" w:hAnsi="Candara"/>
          <w:b/>
          <w:i/>
        </w:rPr>
        <w:t>deemed exports</w:t>
      </w:r>
      <w:r w:rsidRPr="00963828">
        <w:rPr>
          <w:rFonts w:ascii="Candara" w:hAnsi="Candara"/>
        </w:rPr>
        <w:t xml:space="preserve">, the disclosure of specific information and the provision of specific types of services to foreign nationals inside the U.S. </w:t>
      </w:r>
    </w:p>
    <w:p w:rsidR="00963828" w:rsidRDefault="00963828"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411058" w:rsidRDefault="000E4D6B"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Pr>
          <w:rFonts w:ascii="Candara" w:hAnsi="Candara"/>
        </w:rPr>
        <w:t xml:space="preserve">Export Compliance Solutions LLC (ECS) </w:t>
      </w:r>
      <w:r w:rsidR="00F04025">
        <w:rPr>
          <w:rFonts w:ascii="Candara" w:hAnsi="Candara"/>
        </w:rPr>
        <w:t xml:space="preserve">will </w:t>
      </w:r>
      <w:r>
        <w:rPr>
          <w:rFonts w:ascii="Candara" w:hAnsi="Candara"/>
        </w:rPr>
        <w:t>assist Temple University in its research export compliance risk assessment and t</w:t>
      </w:r>
      <w:r w:rsidR="00327285">
        <w:rPr>
          <w:rFonts w:ascii="Candara" w:hAnsi="Candara"/>
        </w:rPr>
        <w:t>raining procedures</w:t>
      </w:r>
      <w:r>
        <w:rPr>
          <w:rFonts w:ascii="Candara" w:hAnsi="Candara"/>
        </w:rPr>
        <w:t xml:space="preserve"> with an in-depth examination of the International Traffic in Arms Regulations (ITAR) and Export Administration Regulations (EAR)</w:t>
      </w:r>
      <w:r w:rsidR="00411058">
        <w:rPr>
          <w:rFonts w:ascii="Candara" w:hAnsi="Candara"/>
        </w:rPr>
        <w:t>.</w:t>
      </w:r>
      <w:r w:rsidR="00BF56DC">
        <w:rPr>
          <w:rFonts w:ascii="Candara" w:hAnsi="Candara"/>
        </w:rPr>
        <w:t xml:space="preserve"> The training will include: reviewing proposal preparation</w:t>
      </w:r>
      <w:r w:rsidR="00167431">
        <w:rPr>
          <w:rFonts w:ascii="Candara" w:hAnsi="Candara"/>
        </w:rPr>
        <w:t xml:space="preserve"> and review</w:t>
      </w:r>
      <w:r w:rsidR="00BF56DC">
        <w:rPr>
          <w:rFonts w:ascii="Candara" w:hAnsi="Candara"/>
        </w:rPr>
        <w:t xml:space="preserve">, proposal submission, contract/grant receipt, entry in the University business accounting system, staffing and expense </w:t>
      </w:r>
      <w:r w:rsidR="00167431">
        <w:rPr>
          <w:rFonts w:ascii="Candara" w:hAnsi="Candara"/>
        </w:rPr>
        <w:t>reporting, as well as a review of federal regulations and recommended steps to compliance.</w:t>
      </w:r>
    </w:p>
    <w:p w:rsidR="00411058" w:rsidRDefault="00411058"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F04025" w:rsidRPr="00F04025" w:rsidRDefault="00F04025"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b/>
          <w:i/>
          <w:sz w:val="28"/>
          <w:szCs w:val="28"/>
        </w:rPr>
      </w:pPr>
      <w:r w:rsidRPr="00F04025">
        <w:rPr>
          <w:rFonts w:ascii="Candara" w:hAnsi="Candara"/>
          <w:b/>
          <w:i/>
          <w:sz w:val="28"/>
          <w:szCs w:val="28"/>
        </w:rPr>
        <w:t>Training Sessions</w:t>
      </w:r>
    </w:p>
    <w:p w:rsidR="00167431" w:rsidRDefault="00167431"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b/>
          <w:i/>
        </w:rPr>
      </w:pPr>
    </w:p>
    <w:p w:rsidR="00167431" w:rsidRPr="00167431" w:rsidRDefault="000E4D6B" w:rsidP="001E7CE1">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b/>
          <w:i/>
        </w:rPr>
      </w:pPr>
      <w:r>
        <w:rPr>
          <w:rFonts w:ascii="Candara" w:hAnsi="Candara"/>
          <w:b/>
          <w:i/>
        </w:rPr>
        <w:t xml:space="preserve">Monday, </w:t>
      </w:r>
      <w:r w:rsidR="00740DA4">
        <w:rPr>
          <w:rFonts w:ascii="Candara" w:hAnsi="Candara"/>
          <w:b/>
          <w:i/>
        </w:rPr>
        <w:t xml:space="preserve">April </w:t>
      </w:r>
      <w:r>
        <w:rPr>
          <w:rFonts w:ascii="Candara" w:hAnsi="Candara"/>
          <w:b/>
          <w:i/>
        </w:rPr>
        <w:t>8</w:t>
      </w:r>
      <w:r w:rsidR="00740DA4" w:rsidRPr="00740DA4">
        <w:rPr>
          <w:rFonts w:ascii="Candara" w:hAnsi="Candara"/>
          <w:b/>
          <w:i/>
          <w:vertAlign w:val="superscript"/>
        </w:rPr>
        <w:t>th</w:t>
      </w:r>
      <w:r w:rsidR="00740DA4">
        <w:rPr>
          <w:rFonts w:ascii="Candara" w:hAnsi="Candara"/>
          <w:b/>
          <w:i/>
        </w:rPr>
        <w:t>, 2013</w:t>
      </w:r>
      <w:r>
        <w:rPr>
          <w:rFonts w:ascii="Candara" w:hAnsi="Candara"/>
          <w:b/>
          <w:i/>
        </w:rPr>
        <w:t xml:space="preserve"> and Tuesday, April 9</w:t>
      </w:r>
      <w:r w:rsidRPr="000E4D6B">
        <w:rPr>
          <w:rFonts w:ascii="Candara" w:hAnsi="Candara"/>
          <w:b/>
          <w:i/>
          <w:vertAlign w:val="superscript"/>
        </w:rPr>
        <w:t>th</w:t>
      </w:r>
      <w:r>
        <w:rPr>
          <w:rFonts w:ascii="Candara" w:hAnsi="Candara"/>
          <w:b/>
          <w:i/>
        </w:rPr>
        <w:t xml:space="preserve"> </w:t>
      </w:r>
      <w:r w:rsidR="00167431">
        <w:rPr>
          <w:rFonts w:ascii="Candara" w:hAnsi="Candara"/>
          <w:b/>
          <w:i/>
        </w:rPr>
        <w:t xml:space="preserve"> </w:t>
      </w:r>
      <w:r w:rsidR="00411058" w:rsidRPr="00C56D3B">
        <w:rPr>
          <w:rFonts w:ascii="Candara" w:hAnsi="Candara"/>
          <w:b/>
          <w:i/>
        </w:rPr>
        <w:t xml:space="preserve"> </w:t>
      </w:r>
      <w:r w:rsidR="00167431">
        <w:rPr>
          <w:rFonts w:ascii="Candara" w:hAnsi="Candara"/>
        </w:rPr>
        <w:tab/>
      </w:r>
      <w:r w:rsidR="00167431" w:rsidRPr="001E7CE1">
        <w:rPr>
          <w:rFonts w:ascii="Candara" w:hAnsi="Candara"/>
        </w:rPr>
        <w:t xml:space="preserve"> </w:t>
      </w:r>
    </w:p>
    <w:p w:rsidR="00411058" w:rsidRDefault="00411058"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b/>
          <w:i/>
        </w:rPr>
      </w:pPr>
      <w:r w:rsidRPr="00C56D3B">
        <w:rPr>
          <w:rFonts w:ascii="Candara" w:hAnsi="Candara"/>
          <w:b/>
          <w:i/>
        </w:rPr>
        <w:t xml:space="preserve">Main Campus </w:t>
      </w:r>
      <w:r w:rsidR="00F04025">
        <w:rPr>
          <w:rFonts w:ascii="Candara" w:hAnsi="Candara"/>
          <w:b/>
          <w:i/>
        </w:rPr>
        <w:t xml:space="preserve">- </w:t>
      </w:r>
      <w:r w:rsidR="000E4D6B">
        <w:rPr>
          <w:rFonts w:ascii="Candara" w:hAnsi="Candara"/>
          <w:b/>
          <w:i/>
        </w:rPr>
        <w:t>TECH Center, Room 438</w:t>
      </w:r>
    </w:p>
    <w:p w:rsidR="00F04025" w:rsidRDefault="00F04025"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sidRPr="00167431">
        <w:rPr>
          <w:rFonts w:ascii="Candara" w:hAnsi="Candara"/>
          <w:b/>
        </w:rPr>
        <w:t>3:00 pm – 5:00 pm</w:t>
      </w:r>
      <w:r>
        <w:rPr>
          <w:rFonts w:ascii="Candara" w:hAnsi="Candara"/>
        </w:rPr>
        <w:tab/>
      </w:r>
    </w:p>
    <w:p w:rsidR="00411058" w:rsidRDefault="00411058"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411058" w:rsidRPr="00C56D3B" w:rsidRDefault="00411058"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color w:val="00B050"/>
        </w:rPr>
      </w:pPr>
      <w:r w:rsidRPr="00C56D3B">
        <w:rPr>
          <w:rFonts w:ascii="Candara" w:hAnsi="Candara"/>
          <w:color w:val="00B050"/>
        </w:rPr>
        <w:t xml:space="preserve">Please sign up for one </w:t>
      </w:r>
      <w:r w:rsidR="000E4D6B">
        <w:rPr>
          <w:rFonts w:ascii="Candara" w:hAnsi="Candara"/>
          <w:color w:val="00B050"/>
        </w:rPr>
        <w:t>session</w:t>
      </w:r>
      <w:r w:rsidRPr="00C56D3B">
        <w:rPr>
          <w:rFonts w:ascii="Candara" w:hAnsi="Candara"/>
          <w:color w:val="00B050"/>
        </w:rPr>
        <w:t xml:space="preserve"> with Elaine Willis-Stemley</w:t>
      </w:r>
    </w:p>
    <w:p w:rsidR="00411058" w:rsidRPr="001E7CE1" w:rsidRDefault="00411058"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color w:val="00B050"/>
          <w:lang w:val="fr-FR"/>
        </w:rPr>
      </w:pPr>
      <w:r w:rsidRPr="001E7CE1">
        <w:rPr>
          <w:rFonts w:ascii="Candara" w:hAnsi="Candara"/>
          <w:color w:val="00B050"/>
          <w:lang w:val="fr-FR"/>
        </w:rPr>
        <w:t xml:space="preserve">Email: </w:t>
      </w:r>
      <w:hyperlink r:id="rId5" w:history="1">
        <w:r w:rsidRPr="001E7CE1">
          <w:rPr>
            <w:rStyle w:val="Hyperlink"/>
            <w:rFonts w:ascii="Candara" w:hAnsi="Candara"/>
            <w:color w:val="00B050"/>
            <w:lang w:val="fr-FR"/>
          </w:rPr>
          <w:t>willstem@temple.edu</w:t>
        </w:r>
      </w:hyperlink>
      <w:r w:rsidRPr="001E7CE1">
        <w:rPr>
          <w:rFonts w:ascii="Candara" w:hAnsi="Candara"/>
          <w:color w:val="00B050"/>
          <w:lang w:val="fr-FR"/>
        </w:rPr>
        <w:t xml:space="preserve">.    </w:t>
      </w:r>
      <w:r w:rsidR="00740DA4">
        <w:rPr>
          <w:rFonts w:ascii="Candara" w:hAnsi="Candara"/>
          <w:color w:val="00B050"/>
          <w:lang w:val="fr-FR"/>
        </w:rPr>
        <w:t>Phone: (215) 204-6938</w:t>
      </w:r>
    </w:p>
    <w:p w:rsidR="00411058" w:rsidRPr="001E7CE1" w:rsidRDefault="00411058"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lang w:val="fr-FR"/>
        </w:rPr>
      </w:pPr>
    </w:p>
    <w:p w:rsidR="00411058" w:rsidRPr="00E66586" w:rsidRDefault="00411058"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b/>
        </w:rPr>
      </w:pPr>
      <w:r w:rsidRPr="00E66586">
        <w:rPr>
          <w:rFonts w:ascii="Candara" w:hAnsi="Candara"/>
          <w:b/>
        </w:rPr>
        <w:t>Presenter’s Background:</w:t>
      </w:r>
    </w:p>
    <w:p w:rsidR="00411058" w:rsidRDefault="00411058"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411058" w:rsidRDefault="00963828"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Pr>
          <w:rFonts w:ascii="Candara" w:hAnsi="Candara"/>
        </w:rPr>
        <w:t>Charles Palmer is a specialist in auditing, training, strategic market planning, strategic product planning, systems processes, workflow optimization and the integration/implementation of new business systems. A graduate of the University of Virginia with a degree in Business, Charles has acquired over 30 years’ experience as a strategic planner, ad</w:t>
      </w:r>
      <w:r w:rsidR="006406A1">
        <w:rPr>
          <w:rFonts w:ascii="Candara" w:hAnsi="Candara"/>
        </w:rPr>
        <w:t>viser, trainer, auditor and prob</w:t>
      </w:r>
      <w:r>
        <w:rPr>
          <w:rFonts w:ascii="Candara" w:hAnsi="Candara"/>
        </w:rPr>
        <w:t>lem-solver in both the federal and private sectors. He has assisted large multi-national conglomerates, mid-sized corporations, small compa</w:t>
      </w:r>
      <w:r w:rsidR="00EB196B">
        <w:rPr>
          <w:rFonts w:ascii="Candara" w:hAnsi="Candara"/>
        </w:rPr>
        <w:t>nies, universities and several d</w:t>
      </w:r>
      <w:bookmarkStart w:id="0" w:name="_GoBack"/>
      <w:bookmarkEnd w:id="0"/>
      <w:r>
        <w:rPr>
          <w:rFonts w:ascii="Candara" w:hAnsi="Candara"/>
        </w:rPr>
        <w:t>epartments of the U.S. government implement new systems. He has conducted hundreds of initial audits and helped clients identify root problems and devise solutions that work effectively within their organizational culture. Since joining ECS in 2007, he has conducted more than 100 ITAR training sessions. He has performed ITAR and EAR audits and gap analyses at manufacturing plants, organizations and universities throughout the United States.</w:t>
      </w:r>
    </w:p>
    <w:p w:rsidR="00411058" w:rsidRDefault="00411058" w:rsidP="00C56D3B">
      <w:pPr>
        <w:pBdr>
          <w:top w:val="dashDotStroked" w:sz="24" w:space="1" w:color="00B050"/>
          <w:left w:val="dashDotStroked" w:sz="24" w:space="4" w:color="00B050"/>
          <w:bottom w:val="dashDotStroked" w:sz="24" w:space="1" w:color="00B050"/>
          <w:right w:val="dashDotStroked" w:sz="24" w:space="4" w:color="00B050"/>
        </w:pBdr>
        <w:jc w:val="right"/>
        <w:rPr>
          <w:rFonts w:ascii="Candara" w:hAnsi="Candara"/>
        </w:rPr>
      </w:pPr>
    </w:p>
    <w:p w:rsidR="00411058" w:rsidRPr="00DD3702" w:rsidRDefault="00411058"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sectPr w:rsidR="00411058" w:rsidRPr="00DD3702" w:rsidSect="00610F0E">
      <w:pgSz w:w="12240" w:h="15840"/>
      <w:pgMar w:top="720" w:right="720" w:bottom="720" w:left="72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702"/>
    <w:rsid w:val="00036801"/>
    <w:rsid w:val="000A3DD1"/>
    <w:rsid w:val="000E4D6B"/>
    <w:rsid w:val="000E7081"/>
    <w:rsid w:val="00167431"/>
    <w:rsid w:val="001B5C32"/>
    <w:rsid w:val="001C4A1F"/>
    <w:rsid w:val="001E7CE1"/>
    <w:rsid w:val="00224515"/>
    <w:rsid w:val="002E7F9B"/>
    <w:rsid w:val="00327285"/>
    <w:rsid w:val="00330DC4"/>
    <w:rsid w:val="00411058"/>
    <w:rsid w:val="004D7FA8"/>
    <w:rsid w:val="004F45BB"/>
    <w:rsid w:val="00573B74"/>
    <w:rsid w:val="00610F0E"/>
    <w:rsid w:val="006406A1"/>
    <w:rsid w:val="00740DA4"/>
    <w:rsid w:val="00741C17"/>
    <w:rsid w:val="007B0D9B"/>
    <w:rsid w:val="008A41F2"/>
    <w:rsid w:val="00904621"/>
    <w:rsid w:val="00962FF3"/>
    <w:rsid w:val="00963828"/>
    <w:rsid w:val="00A17845"/>
    <w:rsid w:val="00A641C8"/>
    <w:rsid w:val="00AE6CB3"/>
    <w:rsid w:val="00B20BF1"/>
    <w:rsid w:val="00B460DB"/>
    <w:rsid w:val="00BB7A9E"/>
    <w:rsid w:val="00BF56DC"/>
    <w:rsid w:val="00C56D3B"/>
    <w:rsid w:val="00CE1A3D"/>
    <w:rsid w:val="00D640EA"/>
    <w:rsid w:val="00DD3702"/>
    <w:rsid w:val="00E66586"/>
    <w:rsid w:val="00EB196B"/>
    <w:rsid w:val="00F04025"/>
    <w:rsid w:val="00F66558"/>
    <w:rsid w:val="00FB2310"/>
    <w:rsid w:val="00FD163E"/>
    <w:rsid w:val="00FD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1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D163E"/>
    <w:rPr>
      <w:rFonts w:cs="Times New Roman"/>
      <w:color w:val="0000FF"/>
      <w:u w:val="single"/>
    </w:rPr>
  </w:style>
  <w:style w:type="paragraph" w:styleId="BalloonText">
    <w:name w:val="Balloon Text"/>
    <w:basedOn w:val="Normal"/>
    <w:link w:val="BalloonTextChar"/>
    <w:uiPriority w:val="99"/>
    <w:semiHidden/>
    <w:unhideWhenUsed/>
    <w:rsid w:val="006406A1"/>
    <w:rPr>
      <w:rFonts w:ascii="Tahoma" w:hAnsi="Tahoma" w:cs="Tahoma"/>
      <w:sz w:val="16"/>
      <w:szCs w:val="16"/>
    </w:rPr>
  </w:style>
  <w:style w:type="character" w:customStyle="1" w:styleId="BalloonTextChar">
    <w:name w:val="Balloon Text Char"/>
    <w:basedOn w:val="DefaultParagraphFont"/>
    <w:link w:val="BalloonText"/>
    <w:uiPriority w:val="99"/>
    <w:semiHidden/>
    <w:rsid w:val="00640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1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D163E"/>
    <w:rPr>
      <w:rFonts w:cs="Times New Roman"/>
      <w:color w:val="0000FF"/>
      <w:u w:val="single"/>
    </w:rPr>
  </w:style>
  <w:style w:type="paragraph" w:styleId="BalloonText">
    <w:name w:val="Balloon Text"/>
    <w:basedOn w:val="Normal"/>
    <w:link w:val="BalloonTextChar"/>
    <w:uiPriority w:val="99"/>
    <w:semiHidden/>
    <w:unhideWhenUsed/>
    <w:rsid w:val="006406A1"/>
    <w:rPr>
      <w:rFonts w:ascii="Tahoma" w:hAnsi="Tahoma" w:cs="Tahoma"/>
      <w:sz w:val="16"/>
      <w:szCs w:val="16"/>
    </w:rPr>
  </w:style>
  <w:style w:type="character" w:customStyle="1" w:styleId="BalloonTextChar">
    <w:name w:val="Balloon Text Char"/>
    <w:basedOn w:val="DefaultParagraphFont"/>
    <w:link w:val="BalloonText"/>
    <w:uiPriority w:val="99"/>
    <w:semiHidden/>
    <w:rsid w:val="00640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31680">
      <w:marLeft w:val="0"/>
      <w:marRight w:val="0"/>
      <w:marTop w:val="0"/>
      <w:marBottom w:val="0"/>
      <w:divBdr>
        <w:top w:val="none" w:sz="0" w:space="0" w:color="auto"/>
        <w:left w:val="none" w:sz="0" w:space="0" w:color="auto"/>
        <w:bottom w:val="none" w:sz="0" w:space="0" w:color="auto"/>
        <w:right w:val="none" w:sz="0" w:space="0" w:color="auto"/>
      </w:divBdr>
      <w:divsChild>
        <w:div w:id="744231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illstem@templ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GRANT WRITING WORKSHOP MODULES</vt:lpstr>
    </vt:vector>
  </TitlesOfParts>
  <Company>Temple University</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WRITING WORKSHOP MODULES</dc:title>
  <dc:subject/>
  <dc:creator>Elaine Willis-Stemley</dc:creator>
  <cp:keywords/>
  <dc:description/>
  <cp:lastModifiedBy>Administrator</cp:lastModifiedBy>
  <cp:revision>18</cp:revision>
  <cp:lastPrinted>2013-03-28T19:38:00Z</cp:lastPrinted>
  <dcterms:created xsi:type="dcterms:W3CDTF">2013-03-15T12:42:00Z</dcterms:created>
  <dcterms:modified xsi:type="dcterms:W3CDTF">2013-03-28T19:40:00Z</dcterms:modified>
</cp:coreProperties>
</file>